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554" w:rsidRPr="00164554" w:rsidRDefault="00164554" w:rsidP="00164554">
      <w:pPr>
        <w:rPr>
          <w:rFonts w:ascii="Verdana" w:hAnsi="Verdana" w:cs="Calibri"/>
          <w:bCs/>
          <w:color w:val="000000"/>
        </w:rPr>
      </w:pPr>
      <w:r w:rsidRPr="00164554">
        <w:rPr>
          <w:rFonts w:ascii="Verdana" w:hAnsi="Verdana" w:cs="Calibri"/>
          <w:bCs/>
          <w:color w:val="000000"/>
        </w:rPr>
        <w:t>Subte</w:t>
      </w:r>
    </w:p>
    <w:p w:rsidR="00164554" w:rsidRPr="00164554" w:rsidRDefault="00164554" w:rsidP="00164554">
      <w:pPr>
        <w:rPr>
          <w:rFonts w:ascii="Verdana" w:hAnsi="Verdana" w:cs="Calibri"/>
          <w:bCs/>
          <w:color w:val="000000"/>
          <w:sz w:val="32"/>
          <w:szCs w:val="32"/>
        </w:rPr>
      </w:pPr>
      <w:r w:rsidRPr="00164554">
        <w:rPr>
          <w:rFonts w:ascii="Verdana" w:hAnsi="Verdana" w:cs="Calibri"/>
          <w:bCs/>
          <w:color w:val="000000"/>
          <w:sz w:val="32"/>
          <w:szCs w:val="32"/>
        </w:rPr>
        <w:t xml:space="preserve">SBASE </w:t>
      </w:r>
      <w:r w:rsidR="00163FAB">
        <w:rPr>
          <w:rFonts w:ascii="Verdana" w:hAnsi="Verdana" w:cs="Calibri"/>
          <w:bCs/>
          <w:color w:val="000000"/>
          <w:sz w:val="32"/>
          <w:szCs w:val="32"/>
        </w:rPr>
        <w:t>inició</w:t>
      </w:r>
      <w:r w:rsidRPr="00164554">
        <w:rPr>
          <w:rFonts w:ascii="Verdana" w:hAnsi="Verdana" w:cs="Calibri"/>
          <w:bCs/>
          <w:color w:val="000000"/>
          <w:sz w:val="32"/>
          <w:szCs w:val="32"/>
        </w:rPr>
        <w:t xml:space="preserve"> obras para </w:t>
      </w:r>
      <w:r w:rsidR="00A85A22">
        <w:rPr>
          <w:rFonts w:ascii="Verdana" w:hAnsi="Verdana" w:cs="Calibri"/>
          <w:bCs/>
          <w:color w:val="000000"/>
          <w:sz w:val="32"/>
          <w:szCs w:val="32"/>
        </w:rPr>
        <w:t>renovar</w:t>
      </w:r>
      <w:r w:rsidRPr="00164554">
        <w:rPr>
          <w:rFonts w:ascii="Verdana" w:hAnsi="Verdana" w:cs="Calibri"/>
          <w:bCs/>
          <w:color w:val="000000"/>
          <w:sz w:val="32"/>
          <w:szCs w:val="32"/>
        </w:rPr>
        <w:t xml:space="preserve"> el </w:t>
      </w:r>
      <w:proofErr w:type="spellStart"/>
      <w:r w:rsidRPr="00164554">
        <w:rPr>
          <w:rFonts w:ascii="Verdana" w:hAnsi="Verdana" w:cs="Calibri"/>
          <w:bCs/>
          <w:color w:val="000000"/>
          <w:sz w:val="32"/>
          <w:szCs w:val="32"/>
        </w:rPr>
        <w:t>Premetro</w:t>
      </w:r>
      <w:proofErr w:type="spellEnd"/>
      <w:r w:rsidR="00414F21">
        <w:rPr>
          <w:rFonts w:ascii="Verdana" w:hAnsi="Verdana" w:cs="Calibri"/>
          <w:bCs/>
          <w:color w:val="000000"/>
          <w:sz w:val="32"/>
          <w:szCs w:val="32"/>
        </w:rPr>
        <w:t>.</w:t>
      </w:r>
    </w:p>
    <w:p w:rsidR="00164554" w:rsidRPr="00164554" w:rsidRDefault="00164554" w:rsidP="00164554">
      <w:pPr>
        <w:rPr>
          <w:rFonts w:ascii="Verdana" w:hAnsi="Verdana" w:cs="Calibri"/>
          <w:bCs/>
          <w:color w:val="000000"/>
          <w:sz w:val="20"/>
          <w:szCs w:val="20"/>
        </w:rPr>
      </w:pPr>
      <w:r w:rsidRPr="00164554">
        <w:rPr>
          <w:rFonts w:ascii="Verdana" w:hAnsi="Verdana" w:cs="Calibri"/>
          <w:bCs/>
          <w:color w:val="000000"/>
          <w:sz w:val="20"/>
          <w:szCs w:val="20"/>
        </w:rPr>
        <w:t>El servicio conecta el barrio de Flores con Lugano y lo utilizan 20 mil personas por día.</w:t>
      </w:r>
    </w:p>
    <w:p w:rsidR="00164554" w:rsidRDefault="00164554" w:rsidP="0016455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60E83" w:rsidRDefault="00164554" w:rsidP="00260E83">
      <w:pPr>
        <w:jc w:val="both"/>
        <w:rPr>
          <w:rFonts w:ascii="Verdana" w:hAnsi="Verdana"/>
          <w:color w:val="000000"/>
          <w:sz w:val="20"/>
          <w:szCs w:val="20"/>
        </w:rPr>
      </w:pPr>
      <w:r w:rsidRPr="00E8168E">
        <w:rPr>
          <w:rFonts w:ascii="Verdana" w:hAnsi="Verdana" w:cs="Calibri"/>
          <w:bCs/>
          <w:color w:val="000000"/>
          <w:sz w:val="20"/>
          <w:szCs w:val="20"/>
        </w:rPr>
        <w:t xml:space="preserve">(Ciudad Autónoma de Buenos Aires, </w:t>
      </w:r>
      <w:r w:rsidR="00156122">
        <w:rPr>
          <w:rFonts w:ascii="Verdana" w:hAnsi="Verdana" w:cs="Calibri"/>
          <w:bCs/>
          <w:color w:val="000000"/>
          <w:sz w:val="20"/>
          <w:szCs w:val="20"/>
        </w:rPr>
        <w:t>22</w:t>
      </w:r>
      <w:r w:rsidR="00332E51">
        <w:rPr>
          <w:rFonts w:ascii="Verdana" w:hAnsi="Verdana" w:cs="Calibri"/>
          <w:bCs/>
          <w:color w:val="000000"/>
          <w:sz w:val="20"/>
          <w:szCs w:val="20"/>
        </w:rPr>
        <w:t xml:space="preserve"> de </w:t>
      </w:r>
      <w:r w:rsidR="00A46698">
        <w:rPr>
          <w:rFonts w:ascii="Verdana" w:hAnsi="Verdana" w:cs="Calibri"/>
          <w:bCs/>
          <w:color w:val="000000"/>
          <w:sz w:val="20"/>
          <w:szCs w:val="20"/>
        </w:rPr>
        <w:t>enero</w:t>
      </w:r>
      <w:r w:rsidR="00332E51">
        <w:rPr>
          <w:rFonts w:ascii="Verdana" w:hAnsi="Verdana" w:cs="Calibri"/>
          <w:bCs/>
          <w:color w:val="000000"/>
          <w:sz w:val="20"/>
          <w:szCs w:val="20"/>
        </w:rPr>
        <w:t xml:space="preserve"> de 2015</w:t>
      </w:r>
      <w:r w:rsidRPr="00E8168E">
        <w:rPr>
          <w:rFonts w:ascii="Verdana" w:hAnsi="Verdana" w:cs="Calibri"/>
          <w:bCs/>
          <w:color w:val="000000"/>
          <w:sz w:val="20"/>
          <w:szCs w:val="20"/>
        </w:rPr>
        <w:t xml:space="preserve">).- </w:t>
      </w:r>
      <w:r w:rsidR="00260E83">
        <w:rPr>
          <w:rFonts w:ascii="Verdana" w:hAnsi="Verdana"/>
          <w:color w:val="000000"/>
          <w:sz w:val="20"/>
          <w:szCs w:val="20"/>
        </w:rPr>
        <w:t xml:space="preserve">Subterráneos de Buenos Aires </w:t>
      </w:r>
      <w:r w:rsidR="000D21F6">
        <w:rPr>
          <w:rFonts w:ascii="Verdana" w:hAnsi="Verdana"/>
          <w:color w:val="000000"/>
          <w:sz w:val="20"/>
          <w:szCs w:val="20"/>
        </w:rPr>
        <w:t>anunció el inicio de</w:t>
      </w:r>
      <w:r w:rsidR="00260E83">
        <w:rPr>
          <w:rFonts w:ascii="Verdana" w:hAnsi="Verdana"/>
          <w:color w:val="000000"/>
          <w:sz w:val="20"/>
          <w:szCs w:val="20"/>
        </w:rPr>
        <w:t xml:space="preserve"> las obras de </w:t>
      </w:r>
      <w:r w:rsidR="00A85A22">
        <w:rPr>
          <w:rFonts w:ascii="Verdana" w:hAnsi="Verdana"/>
          <w:color w:val="000000"/>
          <w:sz w:val="20"/>
          <w:szCs w:val="20"/>
        </w:rPr>
        <w:t>renovación</w:t>
      </w:r>
      <w:r w:rsidR="00260E83">
        <w:rPr>
          <w:rFonts w:ascii="Verdana" w:hAnsi="Verdana"/>
          <w:color w:val="000000"/>
          <w:sz w:val="20"/>
          <w:szCs w:val="20"/>
        </w:rPr>
        <w:t xml:space="preserve"> del servicio del </w:t>
      </w:r>
      <w:proofErr w:type="spellStart"/>
      <w:r w:rsidR="00260E83">
        <w:rPr>
          <w:rFonts w:ascii="Verdana" w:hAnsi="Verdana"/>
          <w:color w:val="000000"/>
          <w:sz w:val="20"/>
          <w:szCs w:val="20"/>
        </w:rPr>
        <w:t>Premetro</w:t>
      </w:r>
      <w:proofErr w:type="spellEnd"/>
      <w:r w:rsidR="00156122">
        <w:rPr>
          <w:rFonts w:ascii="Verdana" w:hAnsi="Verdana"/>
          <w:color w:val="000000"/>
          <w:sz w:val="20"/>
          <w:szCs w:val="20"/>
        </w:rPr>
        <w:t>.</w:t>
      </w:r>
      <w:r w:rsidR="00260E83">
        <w:rPr>
          <w:rFonts w:ascii="Verdana" w:hAnsi="Verdana"/>
          <w:color w:val="000000"/>
          <w:sz w:val="20"/>
          <w:szCs w:val="20"/>
        </w:rPr>
        <w:t xml:space="preserve"> </w:t>
      </w:r>
      <w:r w:rsidR="00156122">
        <w:rPr>
          <w:rFonts w:ascii="Verdana" w:hAnsi="Verdana"/>
          <w:color w:val="000000"/>
          <w:sz w:val="20"/>
          <w:szCs w:val="20"/>
        </w:rPr>
        <w:t>E</w:t>
      </w:r>
      <w:r w:rsidR="003F07F2">
        <w:rPr>
          <w:rFonts w:ascii="Verdana" w:hAnsi="Verdana"/>
          <w:color w:val="000000"/>
          <w:sz w:val="20"/>
          <w:szCs w:val="20"/>
        </w:rPr>
        <w:t>n el marco del Plan de Infraestructura</w:t>
      </w:r>
      <w:r w:rsidR="00156122">
        <w:rPr>
          <w:rFonts w:ascii="Verdana" w:hAnsi="Verdana"/>
          <w:color w:val="000000"/>
          <w:sz w:val="20"/>
          <w:szCs w:val="20"/>
        </w:rPr>
        <w:t>,</w:t>
      </w:r>
      <w:r w:rsidR="003F07F2">
        <w:rPr>
          <w:rFonts w:ascii="Verdana" w:hAnsi="Verdana"/>
          <w:color w:val="000000"/>
          <w:sz w:val="20"/>
          <w:szCs w:val="20"/>
        </w:rPr>
        <w:t xml:space="preserve"> </w:t>
      </w:r>
      <w:r w:rsidR="00156122">
        <w:rPr>
          <w:rFonts w:ascii="Verdana" w:hAnsi="Verdana"/>
          <w:color w:val="000000"/>
          <w:sz w:val="20"/>
          <w:szCs w:val="20"/>
        </w:rPr>
        <w:t>se</w:t>
      </w:r>
      <w:r w:rsidR="00260E83">
        <w:rPr>
          <w:rFonts w:ascii="Verdana" w:hAnsi="Verdana"/>
          <w:color w:val="000000"/>
          <w:sz w:val="20"/>
          <w:szCs w:val="20"/>
        </w:rPr>
        <w:t xml:space="preserve"> contempla la </w:t>
      </w:r>
      <w:r w:rsidR="00A85A22">
        <w:rPr>
          <w:rFonts w:ascii="Verdana" w:hAnsi="Verdana"/>
          <w:color w:val="000000"/>
          <w:sz w:val="20"/>
          <w:szCs w:val="20"/>
        </w:rPr>
        <w:t>remodelación</w:t>
      </w:r>
      <w:r w:rsidR="00260E83">
        <w:rPr>
          <w:rFonts w:ascii="Verdana" w:hAnsi="Verdana"/>
          <w:color w:val="000000"/>
          <w:sz w:val="20"/>
          <w:szCs w:val="20"/>
        </w:rPr>
        <w:t xml:space="preserve"> total de 5 estaciones y el reacondicionamiento del material rodante para brindar una mejor calidad del servicio a los usuarios.</w:t>
      </w:r>
    </w:p>
    <w:p w:rsidR="00260E83" w:rsidRDefault="00260E83" w:rsidP="00260E83">
      <w:pPr>
        <w:jc w:val="both"/>
        <w:rPr>
          <w:rFonts w:ascii="Verdana" w:hAnsi="Verdana"/>
          <w:color w:val="000000"/>
          <w:sz w:val="20"/>
          <w:szCs w:val="20"/>
        </w:rPr>
      </w:pPr>
    </w:p>
    <w:p w:rsidR="00260E83" w:rsidRDefault="00260E83" w:rsidP="00260E83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La iniciativa apunta a integrar el </w:t>
      </w:r>
      <w:proofErr w:type="spellStart"/>
      <w:r>
        <w:rPr>
          <w:rFonts w:ascii="Verdana" w:hAnsi="Verdana"/>
          <w:color w:val="000000"/>
          <w:sz w:val="20"/>
          <w:szCs w:val="20"/>
        </w:rPr>
        <w:t>Premetro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a la red de Subte y a ofrecer mayores comodidades en el entorno de estaciones, reducción de</w:t>
      </w:r>
      <w:r w:rsidR="00A85A22">
        <w:rPr>
          <w:rFonts w:ascii="Verdana" w:hAnsi="Verdana"/>
          <w:color w:val="000000"/>
          <w:sz w:val="20"/>
          <w:szCs w:val="20"/>
        </w:rPr>
        <w:t>l tiempo de espera y seguridad para l</w:t>
      </w:r>
      <w:r w:rsidR="00E56786">
        <w:rPr>
          <w:rFonts w:ascii="Verdana" w:hAnsi="Verdana"/>
          <w:color w:val="000000"/>
          <w:sz w:val="20"/>
          <w:szCs w:val="20"/>
        </w:rPr>
        <w:t>os vecinos que</w:t>
      </w:r>
      <w:r w:rsidR="00A85A22">
        <w:rPr>
          <w:rFonts w:ascii="Verdana" w:hAnsi="Verdana"/>
          <w:color w:val="000000"/>
          <w:sz w:val="20"/>
          <w:szCs w:val="20"/>
        </w:rPr>
        <w:t xml:space="preserve"> residen en el área.</w:t>
      </w:r>
    </w:p>
    <w:p w:rsidR="00260E83" w:rsidRDefault="00260E83" w:rsidP="00260E83">
      <w:pPr>
        <w:jc w:val="both"/>
        <w:rPr>
          <w:rFonts w:ascii="Verdana" w:hAnsi="Verdana"/>
          <w:color w:val="000000"/>
          <w:sz w:val="20"/>
          <w:szCs w:val="20"/>
        </w:rPr>
      </w:pPr>
    </w:p>
    <w:p w:rsidR="00260E83" w:rsidRDefault="00260E83" w:rsidP="00260E83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“Desde su inauguración en 1986 que no se invierte en este servicio que va hacia el Sur de la Ciudad, por eso esperamos finalizar</w:t>
      </w:r>
      <w:r w:rsidR="00C17B0F"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las</w:t>
      </w:r>
      <w:r w:rsidR="00C17B0F">
        <w:rPr>
          <w:rFonts w:ascii="Verdana" w:hAnsi="Verdana"/>
          <w:color w:val="000000"/>
          <w:sz w:val="20"/>
          <w:szCs w:val="20"/>
        </w:rPr>
        <w:t xml:space="preserve"> obras</w:t>
      </w:r>
      <w:r>
        <w:rPr>
          <w:rFonts w:ascii="Verdana" w:hAnsi="Verdana"/>
          <w:color w:val="000000"/>
          <w:sz w:val="20"/>
          <w:szCs w:val="20"/>
        </w:rPr>
        <w:t xml:space="preserve"> a mediados de julio de 2015 para que todos puedan disfrutarlo lo antes posible”, señaló el Ing. Juan Pablo Piccardo, Presidente de Subterráneos de Buenos Aires. </w:t>
      </w:r>
    </w:p>
    <w:p w:rsidR="00260E83" w:rsidRDefault="00260E83" w:rsidP="00260E83">
      <w:pPr>
        <w:jc w:val="both"/>
        <w:rPr>
          <w:rFonts w:ascii="Verdana" w:hAnsi="Verdana"/>
          <w:color w:val="000000"/>
          <w:sz w:val="20"/>
          <w:szCs w:val="20"/>
        </w:rPr>
      </w:pPr>
    </w:p>
    <w:p w:rsidR="00260E83" w:rsidRDefault="00260E83" w:rsidP="00260E83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En una primera etapa, se trabajar</w:t>
      </w:r>
      <w:r w:rsidR="003F07F2">
        <w:rPr>
          <w:rFonts w:ascii="Verdana" w:hAnsi="Verdana"/>
          <w:color w:val="000000"/>
          <w:sz w:val="20"/>
          <w:szCs w:val="20"/>
        </w:rPr>
        <w:t xml:space="preserve">á sobre las estaciones </w:t>
      </w:r>
      <w:r>
        <w:rPr>
          <w:rFonts w:ascii="Verdana" w:hAnsi="Verdana"/>
          <w:color w:val="000000"/>
          <w:sz w:val="20"/>
          <w:szCs w:val="20"/>
        </w:rPr>
        <w:t xml:space="preserve">Mariano Acosta, Somellera, Ana María </w:t>
      </w:r>
      <w:proofErr w:type="spellStart"/>
      <w:r>
        <w:rPr>
          <w:rFonts w:ascii="Verdana" w:hAnsi="Verdana"/>
          <w:color w:val="000000"/>
          <w:sz w:val="20"/>
          <w:szCs w:val="20"/>
        </w:rPr>
        <w:t>Janer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, Ntra. Sra. de Fátima y Fernández de la Cruz. Los trabajos incluirán la </w:t>
      </w:r>
      <w:r w:rsidR="003F07F2">
        <w:rPr>
          <w:rFonts w:ascii="Verdana" w:hAnsi="Verdana"/>
          <w:color w:val="000000"/>
          <w:sz w:val="20"/>
          <w:szCs w:val="20"/>
        </w:rPr>
        <w:t>renovación total de las paradas, con andenes más amplios y luminosos</w:t>
      </w:r>
      <w:r>
        <w:rPr>
          <w:rFonts w:ascii="Verdana" w:hAnsi="Verdana"/>
          <w:color w:val="000000"/>
          <w:sz w:val="20"/>
          <w:szCs w:val="20"/>
        </w:rPr>
        <w:t xml:space="preserve">, la colocación de asientos, accesos para personas con movilidad reducida </w:t>
      </w:r>
      <w:r w:rsidR="00156122">
        <w:rPr>
          <w:rFonts w:ascii="Verdana" w:hAnsi="Verdana"/>
          <w:color w:val="000000"/>
          <w:sz w:val="20"/>
          <w:szCs w:val="20"/>
        </w:rPr>
        <w:t xml:space="preserve">y sendas peatonales  intervenidas para una mejor prevención de accidentes. </w:t>
      </w:r>
      <w:r>
        <w:rPr>
          <w:rFonts w:ascii="Verdana" w:hAnsi="Verdana"/>
          <w:color w:val="000000"/>
          <w:sz w:val="20"/>
          <w:szCs w:val="20"/>
        </w:rPr>
        <w:t xml:space="preserve">  </w:t>
      </w:r>
    </w:p>
    <w:p w:rsidR="00260E83" w:rsidRDefault="00260E83" w:rsidP="00260E83">
      <w:pPr>
        <w:jc w:val="both"/>
        <w:rPr>
          <w:rFonts w:ascii="Arial" w:hAnsi="Arial" w:cs="Arial"/>
          <w:sz w:val="20"/>
          <w:szCs w:val="20"/>
        </w:rPr>
      </w:pPr>
    </w:p>
    <w:p w:rsidR="00260E83" w:rsidRDefault="00260E83" w:rsidP="00260E83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Asimismo, las nuevas estaciones tendrán revestimiento</w:t>
      </w:r>
      <w:r w:rsidR="00A85A22">
        <w:rPr>
          <w:rFonts w:ascii="Verdana" w:hAnsi="Verdana"/>
          <w:color w:val="000000"/>
          <w:sz w:val="20"/>
          <w:szCs w:val="20"/>
        </w:rPr>
        <w:t>s</w:t>
      </w:r>
      <w:r>
        <w:rPr>
          <w:rFonts w:ascii="Verdana" w:hAnsi="Verdana"/>
          <w:color w:val="000000"/>
          <w:sz w:val="20"/>
          <w:szCs w:val="20"/>
        </w:rPr>
        <w:t xml:space="preserve"> anti-</w:t>
      </w:r>
      <w:proofErr w:type="spellStart"/>
      <w:r>
        <w:rPr>
          <w:rFonts w:ascii="Verdana" w:hAnsi="Verdana"/>
          <w:color w:val="000000"/>
          <w:sz w:val="20"/>
          <w:szCs w:val="20"/>
        </w:rPr>
        <w:t>graffiti</w:t>
      </w:r>
      <w:proofErr w:type="spellEnd"/>
      <w:r w:rsidR="00156122">
        <w:rPr>
          <w:rFonts w:ascii="Verdana" w:hAnsi="Verdana"/>
          <w:color w:val="000000"/>
          <w:sz w:val="20"/>
          <w:szCs w:val="20"/>
        </w:rPr>
        <w:t xml:space="preserve"> </w:t>
      </w:r>
      <w:r w:rsidR="00A85A22">
        <w:rPr>
          <w:rFonts w:ascii="Verdana" w:hAnsi="Verdana"/>
          <w:color w:val="000000"/>
          <w:sz w:val="20"/>
          <w:szCs w:val="20"/>
        </w:rPr>
        <w:t>con materiales</w:t>
      </w:r>
      <w:r w:rsidR="003F07F2">
        <w:rPr>
          <w:rFonts w:ascii="Verdana" w:hAnsi="Verdana"/>
          <w:color w:val="000000"/>
          <w:sz w:val="20"/>
          <w:szCs w:val="20"/>
        </w:rPr>
        <w:t xml:space="preserve"> de alta durabilidad, que</w:t>
      </w:r>
      <w:r>
        <w:rPr>
          <w:rFonts w:ascii="Verdana" w:hAnsi="Verdana"/>
          <w:color w:val="000000"/>
          <w:sz w:val="20"/>
          <w:szCs w:val="20"/>
        </w:rPr>
        <w:t xml:space="preserve"> serán </w:t>
      </w:r>
      <w:r w:rsidR="00156122">
        <w:rPr>
          <w:rFonts w:ascii="Verdana" w:hAnsi="Verdana"/>
          <w:color w:val="000000"/>
          <w:sz w:val="20"/>
          <w:szCs w:val="20"/>
        </w:rPr>
        <w:t>ornamentadas</w:t>
      </w:r>
      <w:r>
        <w:rPr>
          <w:rFonts w:ascii="Verdana" w:hAnsi="Verdana"/>
          <w:color w:val="000000"/>
          <w:sz w:val="20"/>
          <w:szCs w:val="20"/>
        </w:rPr>
        <w:t xml:space="preserve"> por artistas que trabajarán temáticas </w:t>
      </w:r>
      <w:proofErr w:type="gramStart"/>
      <w:r>
        <w:rPr>
          <w:rFonts w:ascii="Verdana" w:hAnsi="Verdana"/>
          <w:color w:val="000000"/>
          <w:sz w:val="20"/>
          <w:szCs w:val="20"/>
        </w:rPr>
        <w:t>inspiradas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 en referentes barriales y latinoamericanos. </w:t>
      </w:r>
    </w:p>
    <w:p w:rsidR="00260E83" w:rsidRDefault="00260E83" w:rsidP="00260E83">
      <w:pPr>
        <w:jc w:val="both"/>
        <w:rPr>
          <w:rFonts w:ascii="Verdana" w:hAnsi="Verdana"/>
          <w:color w:val="000000"/>
          <w:sz w:val="20"/>
          <w:szCs w:val="20"/>
        </w:rPr>
      </w:pPr>
    </w:p>
    <w:p w:rsidR="00260E83" w:rsidRDefault="00260E83" w:rsidP="00260E83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En cuanto a material rodante, ya se realizó el </w:t>
      </w:r>
      <w:proofErr w:type="spellStart"/>
      <w:r>
        <w:rPr>
          <w:rFonts w:ascii="Verdana" w:hAnsi="Verdana"/>
          <w:color w:val="000000"/>
          <w:sz w:val="20"/>
          <w:szCs w:val="20"/>
        </w:rPr>
        <w:t>desgrafitado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de 13 coches con una solución </w:t>
      </w:r>
      <w:proofErr w:type="spellStart"/>
      <w:r>
        <w:rPr>
          <w:rFonts w:ascii="Verdana" w:hAnsi="Verdana"/>
          <w:color w:val="000000"/>
          <w:sz w:val="20"/>
          <w:szCs w:val="20"/>
        </w:rPr>
        <w:t>antivandálica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y </w:t>
      </w:r>
      <w:proofErr w:type="spellStart"/>
      <w:r>
        <w:rPr>
          <w:rFonts w:ascii="Verdana" w:hAnsi="Verdana"/>
          <w:color w:val="000000"/>
          <w:sz w:val="20"/>
          <w:szCs w:val="20"/>
        </w:rPr>
        <w:t>ecoamigable</w:t>
      </w:r>
      <w:proofErr w:type="spellEnd"/>
      <w:r>
        <w:rPr>
          <w:rFonts w:ascii="Verdana" w:hAnsi="Verdana"/>
          <w:color w:val="000000"/>
          <w:sz w:val="20"/>
          <w:szCs w:val="20"/>
        </w:rPr>
        <w:t>, y se le instalará a toda la flota el sistema TETRA de comunicaciones de emergencias de la Ciudad que permitirá dar aviso al SAME, Policía Metropolitana, Policía Federal y Defensa Civil.</w:t>
      </w:r>
    </w:p>
    <w:p w:rsidR="00260E83" w:rsidRDefault="00260E83" w:rsidP="00260E83">
      <w:pPr>
        <w:jc w:val="both"/>
        <w:rPr>
          <w:rFonts w:ascii="Verdana" w:hAnsi="Verdana"/>
          <w:color w:val="000000"/>
          <w:sz w:val="20"/>
          <w:szCs w:val="20"/>
        </w:rPr>
      </w:pPr>
    </w:p>
    <w:p w:rsidR="00260E83" w:rsidRDefault="00260E83" w:rsidP="00260E83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Con el objeto de mejorar la frecuencia y ordenar el tránsito, se colocarán sensores infrarrojos</w:t>
      </w:r>
      <w:r w:rsidR="00A46698">
        <w:rPr>
          <w:rFonts w:ascii="Verdana" w:hAnsi="Verdana"/>
          <w:color w:val="000000"/>
          <w:sz w:val="20"/>
          <w:szCs w:val="20"/>
        </w:rPr>
        <w:t xml:space="preserve"> en las vías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 w:rsidR="00156122">
        <w:rPr>
          <w:rFonts w:ascii="Verdana" w:hAnsi="Verdana"/>
          <w:color w:val="000000"/>
          <w:sz w:val="20"/>
          <w:szCs w:val="20"/>
        </w:rPr>
        <w:t xml:space="preserve">y postes </w:t>
      </w:r>
      <w:r>
        <w:rPr>
          <w:rFonts w:ascii="Verdana" w:hAnsi="Verdana"/>
          <w:color w:val="000000"/>
          <w:sz w:val="20"/>
          <w:szCs w:val="20"/>
        </w:rPr>
        <w:t xml:space="preserve">para dar prioridad de paso al </w:t>
      </w:r>
      <w:proofErr w:type="spellStart"/>
      <w:r>
        <w:rPr>
          <w:rFonts w:ascii="Verdana" w:hAnsi="Verdana"/>
          <w:color w:val="000000"/>
          <w:sz w:val="20"/>
          <w:szCs w:val="20"/>
        </w:rPr>
        <w:t>Premetro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en bocacalles </w:t>
      </w:r>
      <w:r w:rsidR="00156122">
        <w:rPr>
          <w:rFonts w:ascii="Verdana" w:hAnsi="Verdana"/>
          <w:color w:val="000000"/>
          <w:sz w:val="20"/>
          <w:szCs w:val="20"/>
        </w:rPr>
        <w:t>mediante los semáforos.</w:t>
      </w:r>
    </w:p>
    <w:p w:rsidR="00156122" w:rsidRDefault="00156122" w:rsidP="00260E83">
      <w:pPr>
        <w:jc w:val="both"/>
        <w:rPr>
          <w:rFonts w:ascii="Verdana" w:hAnsi="Verdana"/>
          <w:color w:val="000000"/>
          <w:sz w:val="20"/>
          <w:szCs w:val="20"/>
        </w:rPr>
      </w:pPr>
    </w:p>
    <w:p w:rsidR="00260E83" w:rsidRDefault="00260E83" w:rsidP="00260E83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Además, la Secretaría de Hábitat e Inclusión (SECHI) y el Ministerio de Ambiente y Espacio Público (MAYEP) realizarán el cambio de veredas, instalación de vías verdes, mejoras en el alumbrado público y en el arbolado a través de jardines verticales y terrazas verdes con el propósito </w:t>
      </w:r>
      <w:r w:rsidR="00156122">
        <w:rPr>
          <w:rFonts w:ascii="Verdana" w:hAnsi="Verdana"/>
          <w:color w:val="000000"/>
          <w:sz w:val="20"/>
          <w:szCs w:val="20"/>
        </w:rPr>
        <w:t>de recomponer el paisaje urbano.</w:t>
      </w:r>
    </w:p>
    <w:p w:rsidR="00260E83" w:rsidRDefault="00260E83" w:rsidP="00260E83">
      <w:pPr>
        <w:jc w:val="both"/>
        <w:rPr>
          <w:rFonts w:ascii="Verdana" w:hAnsi="Verdana"/>
          <w:color w:val="000000"/>
          <w:sz w:val="20"/>
          <w:szCs w:val="20"/>
        </w:rPr>
      </w:pPr>
    </w:p>
    <w:p w:rsidR="00260E83" w:rsidRDefault="00260E83" w:rsidP="00260E83">
      <w:pPr>
        <w:jc w:val="both"/>
        <w:rPr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Subterráneos de Buenos Aires continúa invirtiendo en mejoras integrales en toda la red para mejorar la frecuencia y la calidad del servicio.</w:t>
      </w:r>
    </w:p>
    <w:p w:rsidR="00164554" w:rsidRPr="00E8168E" w:rsidRDefault="00164554" w:rsidP="00260E83">
      <w:pPr>
        <w:jc w:val="both"/>
        <w:rPr>
          <w:sz w:val="20"/>
          <w:szCs w:val="20"/>
        </w:rPr>
      </w:pPr>
    </w:p>
    <w:sectPr w:rsidR="00164554" w:rsidRPr="00E8168E" w:rsidSect="006828E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A22" w:rsidRDefault="00A85A22" w:rsidP="00C6694B">
      <w:r>
        <w:separator/>
      </w:r>
    </w:p>
  </w:endnote>
  <w:endnote w:type="continuationSeparator" w:id="0">
    <w:p w:rsidR="00A85A22" w:rsidRDefault="00A85A22" w:rsidP="00C669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A22" w:rsidRPr="006B5F98" w:rsidRDefault="00A85A22" w:rsidP="00C6694B">
    <w:pPr>
      <w:pStyle w:val="Textosinformato"/>
      <w:jc w:val="both"/>
      <w:rPr>
        <w:rFonts w:ascii="Verdana" w:hAnsi="Verdana" w:cs="Times New Roman"/>
        <w:sz w:val="20"/>
        <w:szCs w:val="20"/>
        <w:lang w:eastAsia="es-AR"/>
      </w:rPr>
    </w:pPr>
  </w:p>
  <w:p w:rsidR="00A85A22" w:rsidRPr="008D071F" w:rsidRDefault="00A85A22" w:rsidP="00C6694B">
    <w:pPr>
      <w:ind w:left="5664"/>
      <w:jc w:val="right"/>
      <w:rPr>
        <w:rFonts w:ascii="Verdana" w:hAnsi="Verdana"/>
        <w:b/>
        <w:bCs/>
        <w:color w:val="000000"/>
        <w:sz w:val="20"/>
        <w:szCs w:val="20"/>
      </w:rPr>
    </w:pPr>
    <w:r w:rsidRPr="008D071F">
      <w:rPr>
        <w:rFonts w:ascii="Verdana" w:hAnsi="Verdana"/>
        <w:b/>
        <w:bCs/>
        <w:color w:val="000000"/>
        <w:sz w:val="20"/>
        <w:szCs w:val="20"/>
      </w:rPr>
      <w:t>Información de prensa</w:t>
    </w:r>
  </w:p>
  <w:p w:rsidR="00A85A22" w:rsidRPr="008D071F" w:rsidRDefault="00A85A22" w:rsidP="00C6694B">
    <w:pPr>
      <w:ind w:left="5664"/>
      <w:jc w:val="right"/>
      <w:rPr>
        <w:rFonts w:ascii="Verdana" w:hAnsi="Verdana"/>
        <w:sz w:val="20"/>
        <w:szCs w:val="20"/>
      </w:rPr>
    </w:pPr>
    <w:r>
      <w:rPr>
        <w:rFonts w:ascii="Verdana" w:hAnsi="Verdana"/>
        <w:color w:val="000000"/>
        <w:sz w:val="20"/>
        <w:szCs w:val="20"/>
      </w:rPr>
      <w:t>Tel: 5166-5800</w:t>
    </w:r>
  </w:p>
  <w:p w:rsidR="00A85A22" w:rsidRDefault="00A85A22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A22" w:rsidRDefault="00A85A22" w:rsidP="00C6694B">
      <w:r>
        <w:separator/>
      </w:r>
    </w:p>
  </w:footnote>
  <w:footnote w:type="continuationSeparator" w:id="0">
    <w:p w:rsidR="00A85A22" w:rsidRDefault="00A85A22" w:rsidP="00C669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A22" w:rsidRDefault="00A85A22" w:rsidP="00C6694B">
    <w:pPr>
      <w:pStyle w:val="Encabezado"/>
      <w:jc w:val="right"/>
    </w:pPr>
    <w:r w:rsidRPr="00C6694B">
      <w:rPr>
        <w:noProof/>
      </w:rPr>
      <w:drawing>
        <wp:inline distT="0" distB="0" distL="0" distR="0">
          <wp:extent cx="699796" cy="699796"/>
          <wp:effectExtent l="19050" t="0" r="5054" b="0"/>
          <wp:docPr id="1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137" cy="7001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965C3"/>
    <w:multiLevelType w:val="hybridMultilevel"/>
    <w:tmpl w:val="7946D5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/>
  <w:rsids>
    <w:rsidRoot w:val="00164554"/>
    <w:rsid w:val="00027916"/>
    <w:rsid w:val="000D21F6"/>
    <w:rsid w:val="000E2D3B"/>
    <w:rsid w:val="00156122"/>
    <w:rsid w:val="00163FAB"/>
    <w:rsid w:val="00164554"/>
    <w:rsid w:val="00260E83"/>
    <w:rsid w:val="00293F1D"/>
    <w:rsid w:val="002B0679"/>
    <w:rsid w:val="002F06DF"/>
    <w:rsid w:val="003049C1"/>
    <w:rsid w:val="00332E51"/>
    <w:rsid w:val="003F07F2"/>
    <w:rsid w:val="00414F21"/>
    <w:rsid w:val="004611FB"/>
    <w:rsid w:val="005B345F"/>
    <w:rsid w:val="0063692B"/>
    <w:rsid w:val="006828E9"/>
    <w:rsid w:val="006A57EB"/>
    <w:rsid w:val="00717F66"/>
    <w:rsid w:val="007568D3"/>
    <w:rsid w:val="00763A5E"/>
    <w:rsid w:val="007B6AB8"/>
    <w:rsid w:val="007F759B"/>
    <w:rsid w:val="00881486"/>
    <w:rsid w:val="00A46698"/>
    <w:rsid w:val="00A65B02"/>
    <w:rsid w:val="00A85A22"/>
    <w:rsid w:val="00B40C1C"/>
    <w:rsid w:val="00B73011"/>
    <w:rsid w:val="00BD2AFA"/>
    <w:rsid w:val="00C17B0F"/>
    <w:rsid w:val="00C6694B"/>
    <w:rsid w:val="00D42D55"/>
    <w:rsid w:val="00D54B43"/>
    <w:rsid w:val="00E56786"/>
    <w:rsid w:val="00E8168E"/>
    <w:rsid w:val="00FB0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554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6455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C6694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6694B"/>
    <w:rPr>
      <w:rFonts w:ascii="Calibri" w:hAnsi="Calibri" w:cs="Times New Roman"/>
      <w:lang w:eastAsia="es-AR"/>
    </w:rPr>
  </w:style>
  <w:style w:type="paragraph" w:styleId="Piedepgina">
    <w:name w:val="footer"/>
    <w:basedOn w:val="Normal"/>
    <w:link w:val="PiedepginaCar"/>
    <w:uiPriority w:val="99"/>
    <w:semiHidden/>
    <w:unhideWhenUsed/>
    <w:rsid w:val="00C6694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6694B"/>
    <w:rPr>
      <w:rFonts w:ascii="Calibri" w:hAnsi="Calibri" w:cs="Times New Roman"/>
      <w:lang w:eastAsia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6694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6694B"/>
    <w:rPr>
      <w:rFonts w:ascii="Tahoma" w:hAnsi="Tahoma" w:cs="Tahoma"/>
      <w:sz w:val="16"/>
      <w:szCs w:val="16"/>
      <w:lang w:eastAsia="es-AR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C6694B"/>
    <w:rPr>
      <w:rFonts w:ascii="Consolas" w:hAnsi="Consolas" w:cs="Consolas"/>
      <w:sz w:val="21"/>
      <w:szCs w:val="21"/>
      <w:lang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C6694B"/>
    <w:rPr>
      <w:rFonts w:ascii="Consolas" w:hAnsi="Consolas" w:cs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397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rjofre</dc:creator>
  <cp:lastModifiedBy>rjofre</cp:lastModifiedBy>
  <cp:revision>12</cp:revision>
  <cp:lastPrinted>2014-12-16T19:28:00Z</cp:lastPrinted>
  <dcterms:created xsi:type="dcterms:W3CDTF">2014-12-16T19:29:00Z</dcterms:created>
  <dcterms:modified xsi:type="dcterms:W3CDTF">2015-01-22T14:02:00Z</dcterms:modified>
</cp:coreProperties>
</file>